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77F" w:rsidRDefault="00E7377F" w:rsidP="00E7377F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9’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E7377F" w:rsidRDefault="00E7377F" w:rsidP="00E7377F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E7377F" w:rsidRDefault="00E7377F" w:rsidP="00E7377F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E7377F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F74C81" w:rsidRDefault="00E7377F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F74C81" w:rsidRDefault="00E7377F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F74C81" w:rsidRDefault="00E7377F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F74C81" w:rsidRDefault="00E7377F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E7377F" w:rsidRPr="001E27E9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377F" w:rsidRPr="00E7377F" w:rsidRDefault="00E7377F" w:rsidP="007872A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</w:pPr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 xml:space="preserve">9 </w:t>
            </w:r>
            <w:proofErr w:type="spellStart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>V.Prak</w:t>
            </w:r>
            <w:proofErr w:type="spellEnd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 xml:space="preserve">. 8: </w:t>
            </w:r>
            <w:proofErr w:type="spellStart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>Ylber</w:t>
            </w:r>
            <w:proofErr w:type="spellEnd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>në</w:t>
            </w:r>
            <w:proofErr w:type="spellEnd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>laborator</w:t>
            </w:r>
            <w:proofErr w:type="spellEnd"/>
          </w:p>
          <w:p w:rsidR="00E7377F" w:rsidRPr="00E7377F" w:rsidRDefault="00E7377F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 w:eastAsia="sq-AL"/>
              </w:rPr>
            </w:pPr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 xml:space="preserve">9 </w:t>
            </w:r>
            <w:proofErr w:type="spellStart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>Dritat</w:t>
            </w:r>
            <w:proofErr w:type="spellEnd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E7377F">
              <w:rPr>
                <w:rFonts w:ascii="Times New Roman" w:hAnsi="Times New Roman"/>
                <w:color w:val="000000"/>
                <w:sz w:val="24"/>
                <w:szCs w:val="24"/>
                <w:lang w:val="en-US" w:eastAsia="sq-AL"/>
              </w:rPr>
              <w:t>ngjyrë</w:t>
            </w:r>
            <w:proofErr w:type="spellEnd"/>
            <w:r w:rsidRPr="00E7377F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1E27E9" w:rsidRDefault="00E7377F" w:rsidP="00E7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Efektin e dritave me ngjyra e keni parë në shfaqje, reklama e vitrina të ndryshme. Si krijohen këto ngjyra, kur dihet që burimet e dritës kanë dritë të bardhë? </w:t>
            </w:r>
          </w:p>
          <w:p w:rsidR="00E7377F" w:rsidRPr="001E27E9" w:rsidRDefault="00E7377F" w:rsidP="007872A9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</w:p>
        </w:tc>
      </w:tr>
      <w:tr w:rsidR="00E7377F" w:rsidRPr="001E27E9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707BCA" w:rsidRDefault="00E7377F" w:rsidP="007872A9">
            <w:pPr>
              <w:rPr>
                <w:sz w:val="24"/>
                <w:szCs w:val="24"/>
                <w:lang w:val="sq-AL"/>
              </w:rPr>
            </w:pPr>
          </w:p>
        </w:tc>
      </w:tr>
      <w:tr w:rsidR="00E7377F" w:rsidRPr="00206305" w:rsidTr="007872A9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7377F" w:rsidRPr="00E7377F" w:rsidRDefault="00E7377F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E7377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E7377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E7377F" w:rsidRPr="00E7377F" w:rsidRDefault="00E7377F" w:rsidP="007872A9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V.Prak</w:t>
            </w:r>
            <w:proofErr w:type="spellEnd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 xml:space="preserve">. 8: </w:t>
            </w: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Ylber</w:t>
            </w:r>
            <w:proofErr w:type="spellEnd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në</w:t>
            </w:r>
            <w:proofErr w:type="spellEnd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laborator</w:t>
            </w:r>
            <w:proofErr w:type="spellEnd"/>
          </w:p>
          <w:p w:rsidR="00E7377F" w:rsidRPr="00E7377F" w:rsidRDefault="00E7377F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77F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E7377F" w:rsidRDefault="00E7377F" w:rsidP="00E7377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6042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="0041585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dërton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mjete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thjeshta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 kutia me vrimë dhe provon funksionimin e tyre;</w:t>
            </w:r>
          </w:p>
          <w:p w:rsidR="00E7377F" w:rsidRPr="002D222B" w:rsidRDefault="00E7377F" w:rsidP="00E7377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="0041585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ërzgjedh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mënyrën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efikase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të bërë një vrojtim të saktë;</w:t>
            </w:r>
          </w:p>
          <w:p w:rsidR="00E7377F" w:rsidRDefault="00E7377F" w:rsidP="00E737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65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="0041585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B765F">
              <w:rPr>
                <w:rFonts w:ascii="Times New Roman" w:hAnsi="Times New Roman" w:cs="Times New Roman"/>
                <w:sz w:val="24"/>
                <w:szCs w:val="24"/>
              </w:rPr>
              <w:t>izaton</w:t>
            </w:r>
            <w:proofErr w:type="spellEnd"/>
            <w:r w:rsidRPr="004B765F">
              <w:rPr>
                <w:rFonts w:ascii="Times New Roman" w:hAnsi="Times New Roman" w:cs="Times New Roman"/>
                <w:sz w:val="24"/>
                <w:szCs w:val="24"/>
              </w:rPr>
              <w:t xml:space="preserve"> figura, </w:t>
            </w:r>
            <w:proofErr w:type="spellStart"/>
            <w:r w:rsidRPr="004B765F">
              <w:rPr>
                <w:rFonts w:ascii="Times New Roman" w:hAnsi="Times New Roman" w:cs="Times New Roman"/>
                <w:sz w:val="24"/>
                <w:szCs w:val="24"/>
              </w:rPr>
              <w:t>jep</w:t>
            </w:r>
            <w:proofErr w:type="spellEnd"/>
            <w:r w:rsidRPr="004B7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65F">
              <w:rPr>
                <w:rFonts w:ascii="Times New Roman" w:hAnsi="Times New Roman" w:cs="Times New Roman"/>
                <w:sz w:val="24"/>
                <w:szCs w:val="24"/>
              </w:rPr>
              <w:t>shpjegime</w:t>
            </w:r>
            <w:proofErr w:type="spellEnd"/>
            <w:r w:rsidRPr="004B765F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B765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B765F">
              <w:rPr>
                <w:rFonts w:ascii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jet tyre bazuar në njohuritë dhe të   </w:t>
            </w:r>
          </w:p>
          <w:p w:rsidR="00E7377F" w:rsidRDefault="00E7377F" w:rsidP="00E7377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kuptuarit shkencor.</w:t>
            </w:r>
          </w:p>
          <w:p w:rsidR="00E7377F" w:rsidRPr="00E7377F" w:rsidRDefault="00E7377F" w:rsidP="007872A9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Dritat</w:t>
            </w:r>
            <w:proofErr w:type="spellEnd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ngjyrë</w:t>
            </w:r>
            <w:proofErr w:type="spellEnd"/>
          </w:p>
          <w:p w:rsidR="00E7377F" w:rsidRDefault="00E7377F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E7377F" w:rsidRDefault="00E7377F" w:rsidP="00E7377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5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ërshkruan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efekte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dritore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 i përdorimit të dritave me ngjyrë.</w:t>
            </w:r>
          </w:p>
          <w:p w:rsidR="00E7377F" w:rsidRDefault="00E7377F" w:rsidP="00E737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585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rrezet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përthithura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nga filtrat me ngjyrë, si dhe përdorimin e tyre në </w:t>
            </w:r>
          </w:p>
          <w:p w:rsidR="00E7377F" w:rsidRDefault="00E7377F" w:rsidP="00E7377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praktikë. </w:t>
            </w:r>
          </w:p>
          <w:p w:rsidR="00E7377F" w:rsidRDefault="00E7377F" w:rsidP="00E737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 w:rsidR="0041585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hpjegon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efektin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mbivendosjes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së tri ngjyrave kryesore apo dy e më shumë     </w:t>
            </w:r>
          </w:p>
          <w:p w:rsidR="00E7377F" w:rsidRDefault="00E7377F" w:rsidP="00E7377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ngjyrave të thjeshta. </w:t>
            </w:r>
          </w:p>
          <w:p w:rsidR="00E7377F" w:rsidRPr="002F75C9" w:rsidRDefault="00E7377F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 w:rsidR="0041585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videnton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përdorime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laserit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në fusha të ndryshme të jetës.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DB1CA8" w:rsidRDefault="00E7377F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E7377F" w:rsidRPr="00E7377F" w:rsidRDefault="00E7377F" w:rsidP="00E737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Fjalët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kyçe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Pr="00E7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Filtër</w:t>
            </w:r>
            <w:proofErr w:type="spellEnd"/>
            <w:r w:rsidRPr="00E7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drite</w:t>
            </w:r>
            <w:proofErr w:type="spellEnd"/>
            <w:r w:rsidRPr="00E7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7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ngjyra</w:t>
            </w:r>
            <w:proofErr w:type="spellEnd"/>
            <w:r w:rsidRPr="00E7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kryesore</w:t>
            </w:r>
            <w:proofErr w:type="spellEnd"/>
            <w:r w:rsidRPr="00E7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laser. </w:t>
            </w:r>
          </w:p>
          <w:p w:rsidR="00E7377F" w:rsidRPr="00206305" w:rsidRDefault="00E7377F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E7377F" w:rsidRPr="00FE28D1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0565" w:rsidRDefault="00E7377F" w:rsidP="00F505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lastRenderedPageBreak/>
              <w:t>Burimet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Fletë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formati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F50565" w:rsidRPr="00F5056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3,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elektrik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dore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vizore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prizëm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optik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kuti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vrimë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F50565"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F50565" w:rsidRDefault="00F50565" w:rsidP="00F505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vogël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njgjyrë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F50565" w:rsidRDefault="00F50565" w:rsidP="00F505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Filtra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plastikë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ngjyrave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jeshil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kuq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verdhë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7377F" w:rsidRPr="00F50565" w:rsidRDefault="00F50565" w:rsidP="00F505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burim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drite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laser, </w:t>
            </w:r>
            <w:proofErr w:type="spellStart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projektor</w:t>
            </w:r>
            <w:proofErr w:type="spellEnd"/>
            <w:r w:rsidRPr="00F505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lap-top.                               </w:t>
            </w:r>
          </w:p>
          <w:p w:rsidR="00E7377F" w:rsidRPr="00FE28D1" w:rsidRDefault="00E7377F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693729" w:rsidRDefault="00E7377F" w:rsidP="007872A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</w:tc>
      </w:tr>
      <w:tr w:rsidR="00E7377F" w:rsidRPr="00F50565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F50565" w:rsidRDefault="00E7377F" w:rsidP="007872A9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 w:eastAsia="sq-AL"/>
              </w:rPr>
            </w:pPr>
            <w:proofErr w:type="spellStart"/>
            <w:r w:rsidRPr="00F50565">
              <w:rPr>
                <w:rFonts w:ascii="Times New Roman" w:hAnsi="Times New Roman"/>
                <w:b/>
                <w:lang w:val="en-US" w:eastAsia="sq-AL"/>
              </w:rPr>
              <w:t>Metodologjia</w:t>
            </w:r>
            <w:proofErr w:type="spellEnd"/>
            <w:r w:rsidRPr="00F50565">
              <w:rPr>
                <w:rFonts w:ascii="Times New Roman" w:hAnsi="Times New Roman"/>
                <w:b/>
                <w:lang w:val="en-US" w:eastAsia="sq-AL"/>
              </w:rPr>
              <w:t xml:space="preserve"> </w:t>
            </w:r>
            <w:proofErr w:type="spellStart"/>
            <w:r w:rsidRPr="00F50565">
              <w:rPr>
                <w:rFonts w:ascii="Times New Roman" w:hAnsi="Times New Roman"/>
                <w:b/>
                <w:lang w:val="en-US" w:eastAsia="sq-AL"/>
              </w:rPr>
              <w:t>dhe</w:t>
            </w:r>
            <w:proofErr w:type="spellEnd"/>
            <w:r w:rsidRPr="00F50565">
              <w:rPr>
                <w:rFonts w:ascii="Times New Roman" w:hAnsi="Times New Roman"/>
                <w:b/>
                <w:lang w:val="en-US" w:eastAsia="sq-AL"/>
              </w:rPr>
              <w:t xml:space="preserve"> </w:t>
            </w:r>
            <w:proofErr w:type="spellStart"/>
            <w:r w:rsidRPr="00F50565">
              <w:rPr>
                <w:rFonts w:ascii="Times New Roman" w:hAnsi="Times New Roman"/>
                <w:b/>
                <w:lang w:val="en-US" w:eastAsia="sq-AL"/>
              </w:rPr>
              <w:t>veprimtaritë</w:t>
            </w:r>
            <w:proofErr w:type="spellEnd"/>
            <w:r w:rsidRPr="00F50565">
              <w:rPr>
                <w:rFonts w:ascii="Times New Roman" w:hAnsi="Times New Roman"/>
                <w:b/>
                <w:lang w:val="en-US" w:eastAsia="sq-AL"/>
              </w:rPr>
              <w:t xml:space="preserve"> e </w:t>
            </w:r>
            <w:proofErr w:type="spellStart"/>
            <w:r w:rsidRPr="00F50565">
              <w:rPr>
                <w:rFonts w:ascii="Times New Roman" w:hAnsi="Times New Roman"/>
                <w:b/>
                <w:lang w:val="en-US" w:eastAsia="sq-AL"/>
              </w:rPr>
              <w:t>nxënësve</w:t>
            </w:r>
            <w:proofErr w:type="spellEnd"/>
          </w:p>
        </w:tc>
      </w:tr>
      <w:tr w:rsidR="00E7377F" w:rsidRPr="00206305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0E75" w:rsidRPr="00900E75" w:rsidRDefault="00900E75" w:rsidP="00900E75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V.Prak</w:t>
            </w:r>
            <w:proofErr w:type="spellEnd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 xml:space="preserve">. 8: </w:t>
            </w: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Ylber</w:t>
            </w:r>
            <w:proofErr w:type="spellEnd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në</w:t>
            </w:r>
            <w:proofErr w:type="spellEnd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E7377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sq-AL"/>
              </w:rPr>
              <w:t>laborator</w:t>
            </w:r>
            <w:proofErr w:type="spellEnd"/>
          </w:p>
          <w:p w:rsidR="00900E75" w:rsidRPr="00900E75" w:rsidRDefault="00900E75" w:rsidP="00900E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00E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Kryerja</w:t>
            </w:r>
            <w:proofErr w:type="spellEnd"/>
            <w:r w:rsidRPr="00900E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00E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punës</w:t>
            </w:r>
            <w:proofErr w:type="spellEnd"/>
            <w:r w:rsidRPr="00900E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900E75" w:rsidRDefault="00900E75" w:rsidP="00900E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Vendoset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prizmin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mbi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letër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bardhë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Vizatohet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laps 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>përgjatë tij një vijë,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cila tregon pozicionin e tij.</w:t>
            </w:r>
          </w:p>
          <w:p w:rsidR="00900E75" w:rsidRDefault="00900E75" w:rsidP="00900E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Dërgohet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 xml:space="preserve"> mbi prizëm një rreze drite nga një kuti rrezesh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>ose elektrik dore.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Synohet</w:t>
            </w:r>
            <w:r w:rsidRPr="003D3331">
              <w:rPr>
                <w:rFonts w:ascii="Times New Roman" w:hAnsi="Times New Roman" w:cs="Times New Roman"/>
                <w:sz w:val="24"/>
                <w:szCs w:val="24"/>
              </w:rPr>
              <w:t xml:space="preserve"> në një pikë pranë njërit prej këndeve të prizmit.</w:t>
            </w:r>
          </w:p>
          <w:p w:rsidR="00900E75" w:rsidRDefault="00900E75" w:rsidP="00900E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Përshtatet pozicioni i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 xml:space="preserve"> rrezes derisa të merrni një spektër të qartë që del prej prizmit. </w:t>
            </w:r>
          </w:p>
          <w:p w:rsidR="00900E75" w:rsidRDefault="00900E75" w:rsidP="00900E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Shënohen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 xml:space="preserve"> në letër dy pika, mbi rrezen që shkon drejt prizmit.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Shënohen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 xml:space="preserve"> pozicionet e rrezeve të kuqe dhe vjollcë që dalin prej prizmit. </w:t>
            </w:r>
          </w:p>
          <w:p w:rsidR="00900E75" w:rsidRPr="00F016EB" w:rsidRDefault="00900E75" w:rsidP="00900E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Hiqet prizmi dhe burimi i dritës. Vizatohen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rrezet dhe emërtohet diagrami i</w:t>
            </w:r>
            <w:r w:rsidRPr="00F016EB">
              <w:rPr>
                <w:rFonts w:ascii="Times New Roman" w:hAnsi="Times New Roman" w:cs="Times New Roman"/>
                <w:sz w:val="24"/>
                <w:szCs w:val="24"/>
              </w:rPr>
              <w:t xml:space="preserve"> ndërtuar. </w:t>
            </w:r>
          </w:p>
          <w:p w:rsidR="00900E75" w:rsidRPr="00900E75" w:rsidRDefault="00900E75" w:rsidP="00900E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Nxirren përfundimet e punës.</w:t>
            </w:r>
          </w:p>
          <w:p w:rsidR="00900E75" w:rsidRPr="00900E75" w:rsidRDefault="00900E75" w:rsidP="00900E7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0E75">
              <w:rPr>
                <w:rFonts w:ascii="Times New Roman" w:hAnsi="Times New Roman" w:cs="Times New Roman"/>
                <w:i/>
                <w:sz w:val="24"/>
                <w:szCs w:val="24"/>
              </w:rPr>
              <w:t>Huluntojmë së bashku</w:t>
            </w:r>
          </w:p>
          <w:p w:rsidR="00900E75" w:rsidRPr="00900E75" w:rsidRDefault="00900E75" w:rsidP="00900E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Dritat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ngjyra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shumë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bukura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efekti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estetik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tyre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është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shumë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pozitiv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shfaqje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reklama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900E75" w:rsidRP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krijohen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këto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ngjyra</w:t>
            </w:r>
            <w:proofErr w:type="spellEnd"/>
            <w:r w:rsidRPr="00900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kur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dihet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që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burimet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dritës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kanë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dritë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bardhë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? </w:t>
            </w:r>
          </w:p>
          <w:p w:rsid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Pyeten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nxënësit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nëse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dinë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gjë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për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filtrin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>dritave</w:t>
            </w:r>
            <w:proofErr w:type="spellEnd"/>
            <w:r w:rsidRPr="00900E75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Ju tregohen atyre disa të tillë. </w:t>
            </w:r>
          </w:p>
          <w:p w:rsid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i/>
                <w:sz w:val="24"/>
                <w:szCs w:val="24"/>
              </w:rPr>
              <w:t xml:space="preserve">Huluntim rreth tyre: </w:t>
            </w:r>
            <w:r w:rsidRPr="0011709C">
              <w:rPr>
                <w:rFonts w:ascii="Baskerville" w:hAnsi="Baskerville" w:cs="Baskerville"/>
                <w:sz w:val="24"/>
                <w:szCs w:val="24"/>
              </w:rPr>
              <w:t>P</w:t>
            </w:r>
            <w:r>
              <w:rPr>
                <w:rFonts w:ascii="Baskerville" w:hAnsi="Baskerville" w:cs="Baskerville"/>
                <w:sz w:val="24"/>
                <w:szCs w:val="24"/>
              </w:rPr>
              <w:t>ërs</w:t>
            </w:r>
            <w:r w:rsidRPr="0011709C">
              <w:rPr>
                <w:rFonts w:ascii="Baskerville" w:hAnsi="Baskerville" w:cs="Baskerville"/>
                <w:sz w:val="24"/>
                <w:szCs w:val="24"/>
              </w:rPr>
              <w:t>e sh</w:t>
            </w:r>
            <w:r>
              <w:rPr>
                <w:rFonts w:ascii="Baskerville" w:hAnsi="Baskerville" w:cs="Baskerville"/>
                <w:sz w:val="24"/>
                <w:szCs w:val="24"/>
              </w:rPr>
              <w:t>ë</w:t>
            </w:r>
            <w:r w:rsidRPr="0011709C">
              <w:rPr>
                <w:rFonts w:ascii="Baskerville" w:hAnsi="Baskerville" w:cs="Baskerville"/>
                <w:sz w:val="24"/>
                <w:szCs w:val="24"/>
              </w:rPr>
              <w:t>rbejn</w:t>
            </w:r>
            <w:r>
              <w:rPr>
                <w:rFonts w:ascii="Baskerville" w:hAnsi="Baskerville" w:cs="Baskerville"/>
                <w:sz w:val="24"/>
                <w:szCs w:val="24"/>
              </w:rPr>
              <w:t>ë</w:t>
            </w:r>
            <w:r w:rsidRPr="0011709C">
              <w:rPr>
                <w:rFonts w:ascii="Baskerville" w:hAnsi="Baskerville" w:cs="Baskerville"/>
                <w:sz w:val="24"/>
                <w:szCs w:val="24"/>
              </w:rPr>
              <w:t xml:space="preserve">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filtrat e dritave? Si i përdorim ato? </w:t>
            </w:r>
            <w:r w:rsidRPr="003D66DC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farë efekti ka secili prej tyre nëse i vendosim përpara një burimi drite (elektrik dore) ? </w:t>
            </w:r>
          </w:p>
          <w:p w:rsid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>Në fillim nxënësit bëjnë hamendësimet e tyre më pas provohet si përdoren filtrat.</w:t>
            </w:r>
          </w:p>
          <w:p w:rsid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Experiment: Vendoset përpara një elektriku dore një fletë plastike jeshile. Dritën e përftuar e hidheim në një ekran (faqe muri të klasës). </w:t>
            </w:r>
            <w:r w:rsidRPr="0000170D">
              <w:rPr>
                <w:rFonts w:ascii="Times New Roman" w:hAnsi="Times New Roman" w:cs="Times New Roman"/>
                <w:sz w:val="24"/>
                <w:szCs w:val="24"/>
              </w:rPr>
              <w:t>Çf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arë ngjyre ka drita? </w:t>
            </w:r>
          </w:p>
          <w:p w:rsid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Përsëritet prova duke vendosur përpara burimit të dritës filtra me ngjyra të ndryshme, të verdhë, të kuq, blu. </w:t>
            </w:r>
            <w:r w:rsidRPr="006F64B5">
              <w:rPr>
                <w:rFonts w:ascii="Times New Roman" w:hAnsi="Times New Roman" w:cs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F64B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F64B5">
              <w:rPr>
                <w:rFonts w:ascii="Times New Roman" w:hAnsi="Times New Roman" w:cs="Times New Roman"/>
                <w:sz w:val="24"/>
                <w:szCs w:val="24"/>
              </w:rPr>
              <w:t>sit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tregojnë çfarë ngjyre ka drita në ekran për secilin rast. Ju shpjegohet atyre se cilën ngjyrë lejon secili nga filtrat që të kalojë, duke sqaruar kështu dhe rolin e tyre. </w:t>
            </w:r>
          </w:p>
          <w:p w:rsid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Mendo, punë në dyshe, diskuto</w:t>
            </w:r>
          </w:p>
          <w:p w:rsidR="00900E75" w:rsidRPr="006F64B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punojnë në dyshe e më pas diskutojnë ushtrimet 1-3 fq. 42 të rubrikës “Pyetje dhe detyra” tek libri i nxënësit. </w:t>
            </w:r>
          </w:p>
          <w:p w:rsid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i/>
                <w:sz w:val="24"/>
                <w:szCs w:val="24"/>
              </w:rPr>
            </w:pPr>
            <w:r w:rsidRPr="0000170D">
              <w:rPr>
                <w:rFonts w:ascii="Baskerville" w:hAnsi="Baskerville" w:cs="Baskerville"/>
                <w:i/>
                <w:sz w:val="24"/>
                <w:szCs w:val="24"/>
              </w:rPr>
              <w:t>Huluntojm</w:t>
            </w:r>
            <w:r>
              <w:rPr>
                <w:rFonts w:ascii="Baskerville" w:hAnsi="Baskerville" w:cs="Baskerville"/>
                <w:i/>
                <w:sz w:val="24"/>
                <w:szCs w:val="24"/>
              </w:rPr>
              <w:t>ë</w:t>
            </w:r>
            <w:r w:rsidRPr="0000170D">
              <w:rPr>
                <w:rFonts w:ascii="Baskerville" w:hAnsi="Baskerville" w:cs="Baskerville"/>
                <w:i/>
                <w:sz w:val="24"/>
                <w:szCs w:val="24"/>
              </w:rPr>
              <w:t xml:space="preserve"> s</w:t>
            </w:r>
            <w:r>
              <w:rPr>
                <w:rFonts w:ascii="Baskerville" w:hAnsi="Baskerville" w:cs="Baskerville"/>
                <w:i/>
                <w:sz w:val="24"/>
                <w:szCs w:val="24"/>
              </w:rPr>
              <w:t>ë</w:t>
            </w:r>
            <w:r w:rsidRPr="0000170D">
              <w:rPr>
                <w:rFonts w:ascii="Baskerville" w:hAnsi="Baskerville" w:cs="Baskerville"/>
                <w:i/>
                <w:sz w:val="24"/>
                <w:szCs w:val="24"/>
              </w:rPr>
              <w:t xml:space="preserve"> bashku</w:t>
            </w:r>
          </w:p>
          <w:p w:rsidR="00900E75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AD162C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farë ndodh nëse dy ose më shumë ngjyra të thjeshta i mbivendosini? Nxënësit bëjnë hamendësimet e tyre, më pas kryhet experimenti: Hidhet në një ekran (një faqe muri të klasës) tre ngjyra të thjeshta: blunë, të gjelbrën dhe të kuqen. </w:t>
            </w:r>
            <w:r w:rsidRPr="007108F8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farë vrojtohet në ekran? Nxënësit diskutojnë e më pas nxjerrin një përfundim rreth përftimit të dritës së bardhë nga tri ngjyrat kryesore (emërtohen cilat janë ato). </w:t>
            </w:r>
          </w:p>
          <w:p w:rsidR="00900E75" w:rsidRPr="008D4DF7" w:rsidRDefault="00900E75" w:rsidP="0033210A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D4DF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8D4DF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Nxënësit vlerësohen për pjesmarrjen e tyre në mësim, saktësinë e parashikimeve të bëra, saktësinë e përfundimeve të nxjerra pas experimenteve të kryera, punën në dyshe </w:t>
            </w:r>
            <w:r w:rsidR="0033210A">
              <w:rPr>
                <w:rFonts w:ascii="Times New Roman" w:hAnsi="Times New Roman" w:cs="Times New Roman"/>
                <w:sz w:val="24"/>
                <w:szCs w:val="24"/>
              </w:rPr>
              <w:t>pwr vizatimin e spektrit tw driws tw zbwrthyer nga prizmi.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7377F" w:rsidRPr="00900E75" w:rsidRDefault="00900E75" w:rsidP="00900E75">
            <w:pPr>
              <w:autoSpaceDE w:val="0"/>
              <w:autoSpaceDN w:val="0"/>
              <w:adjustRightInd w:val="0"/>
              <w:spacing w:after="12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2452C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Ushtrimet </w:t>
            </w:r>
            <w:r w:rsidR="0033210A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10A">
              <w:rPr>
                <w:rFonts w:ascii="Times New Roman" w:hAnsi="Times New Roman" w:cs="Times New Roman"/>
                <w:sz w:val="24"/>
                <w:szCs w:val="24"/>
              </w:rPr>
              <w:t>fq. 40-41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në fletoren e punës. </w:t>
            </w:r>
          </w:p>
        </w:tc>
      </w:tr>
    </w:tbl>
    <w:p w:rsidR="00846142" w:rsidRDefault="00846142"/>
    <w:sectPr w:rsidR="00846142" w:rsidSect="00E7377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77F"/>
    <w:rsid w:val="0033210A"/>
    <w:rsid w:val="00415858"/>
    <w:rsid w:val="00846142"/>
    <w:rsid w:val="00900E75"/>
    <w:rsid w:val="00E7377F"/>
    <w:rsid w:val="00F5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3325"/>
  <w15:chartTrackingRefBased/>
  <w15:docId w15:val="{31D4128C-D2BC-4C5C-8DFA-EE054112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737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3</cp:revision>
  <dcterms:created xsi:type="dcterms:W3CDTF">2019-04-07T12:58:00Z</dcterms:created>
  <dcterms:modified xsi:type="dcterms:W3CDTF">2019-04-13T09:53:00Z</dcterms:modified>
</cp:coreProperties>
</file>